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79" w:rsidRPr="001F6065" w:rsidRDefault="0076497F" w:rsidP="00594BCC">
      <w:pPr>
        <w:pStyle w:val="Heading1mathematech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Výpočet hmotnosti odlitku</w:t>
      </w:r>
    </w:p>
    <w:p w:rsidR="00657679" w:rsidRPr="003237A9" w:rsidRDefault="00ED3906" w:rsidP="00594BCC">
      <w:pPr>
        <w:pStyle w:val="Podtitul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3237A9">
        <w:rPr>
          <w:rFonts w:asciiTheme="minorHAnsi" w:hAnsiTheme="minorHAnsi" w:cstheme="minorHAnsi"/>
          <w:sz w:val="36"/>
          <w:szCs w:val="36"/>
        </w:rPr>
        <w:t>Úvod</w:t>
      </w:r>
    </w:p>
    <w:p w:rsidR="00657679" w:rsidRPr="00EA5828" w:rsidRDefault="000B6E6F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Výukový materiál</w:t>
      </w:r>
      <w:r w:rsidR="0076497F" w:rsidRPr="0076497F">
        <w:rPr>
          <w:rFonts w:asciiTheme="minorHAnsi" w:hAnsiTheme="minorHAnsi" w:cstheme="minorHAnsi"/>
          <w:sz w:val="28"/>
          <w:szCs w:val="28"/>
        </w:rPr>
        <w:t xml:space="preserve"> je zaměřen na užití výpočtu objemu válce v praktickém případě určení objemu odlitku. V případě, že bude vypracování úloh spojeno s</w:t>
      </w:r>
      <w:r w:rsidR="0076497F">
        <w:rPr>
          <w:rFonts w:asciiTheme="minorHAnsi" w:hAnsiTheme="minorHAnsi" w:cstheme="minorHAnsi"/>
          <w:sz w:val="28"/>
          <w:szCs w:val="28"/>
        </w:rPr>
        <w:t> n</w:t>
      </w:r>
      <w:r w:rsidR="0076497F" w:rsidRPr="0076497F">
        <w:rPr>
          <w:rFonts w:asciiTheme="minorHAnsi" w:hAnsiTheme="minorHAnsi" w:cstheme="minorHAnsi"/>
          <w:sz w:val="28"/>
          <w:szCs w:val="28"/>
        </w:rPr>
        <w:t xml:space="preserve">ávštěvou závodu Motor </w:t>
      </w:r>
      <w:proofErr w:type="spellStart"/>
      <w:r w:rsidR="0076497F" w:rsidRPr="0076497F">
        <w:rPr>
          <w:rFonts w:asciiTheme="minorHAnsi" w:hAnsiTheme="minorHAnsi" w:cstheme="minorHAnsi"/>
          <w:sz w:val="28"/>
          <w:szCs w:val="28"/>
        </w:rPr>
        <w:t>Jikov</w:t>
      </w:r>
      <w:proofErr w:type="spellEnd"/>
      <w:r w:rsidR="0076497F" w:rsidRPr="0076497F">
        <w:rPr>
          <w:rFonts w:asciiTheme="minorHAnsi" w:hAnsiTheme="minorHAnsi" w:cstheme="minorHAnsi"/>
          <w:sz w:val="28"/>
          <w:szCs w:val="28"/>
        </w:rPr>
        <w:t>, může si žák vyzkoušet i měření délek pomocí posuvného měřítka.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1630A2">
        <w:rPr>
          <w:rFonts w:asciiTheme="minorHAnsi" w:hAnsiTheme="minorHAnsi" w:cstheme="minorHAnsi"/>
          <w:sz w:val="28"/>
          <w:szCs w:val="28"/>
          <w:highlight w:val="yellow"/>
        </w:rPr>
        <w:t>Varianta výukového materiálu bez návštěvy závodu je k dispozici na webu www.matematech.cz</w:t>
      </w:r>
    </w:p>
    <w:p w:rsidR="003237A9" w:rsidRPr="001F6065" w:rsidRDefault="003237A9" w:rsidP="00594BCC">
      <w:pPr>
        <w:spacing w:line="240" w:lineRule="auto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63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51"/>
        <w:gridCol w:w="7688"/>
      </w:tblGrid>
      <w:tr w:rsidR="00657679" w:rsidRPr="001F6065" w:rsidTr="004523E4">
        <w:tc>
          <w:tcPr>
            <w:tcW w:w="9639" w:type="dxa"/>
            <w:gridSpan w:val="2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b/>
                <w:sz w:val="28"/>
                <w:szCs w:val="28"/>
              </w:rPr>
              <w:t>Základní informace o materiálu</w:t>
            </w: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Autor</w:t>
            </w:r>
          </w:p>
        </w:tc>
        <w:tc>
          <w:tcPr>
            <w:tcW w:w="7688" w:type="dxa"/>
          </w:tcPr>
          <w:p w:rsidR="00657679" w:rsidRPr="00EA5828" w:rsidRDefault="002C75FE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C75FE">
              <w:rPr>
                <w:rFonts w:asciiTheme="minorHAnsi" w:hAnsiTheme="minorHAnsi" w:cstheme="minorHAnsi"/>
                <w:sz w:val="28"/>
                <w:szCs w:val="28"/>
              </w:rPr>
              <w:t>Mgr. Marek Vejsada</w:t>
            </w:r>
            <w:r w:rsidR="00ED3906" w:rsidRPr="00EA5828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ČAG Č. Budějovice</w:t>
            </w:r>
            <w:r w:rsidR="00ED3906" w:rsidRPr="00EA5828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r w:rsidRPr="009366BA">
              <w:t>mvejsada@cag.cz</w:t>
            </w: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Věk žáků</w:t>
            </w:r>
          </w:p>
        </w:tc>
        <w:tc>
          <w:tcPr>
            <w:tcW w:w="7688" w:type="dxa"/>
          </w:tcPr>
          <w:p w:rsidR="00657679" w:rsidRPr="00EA5828" w:rsidRDefault="002C75FE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16 – 19 let</w:t>
            </w: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Časová dotace</w:t>
            </w:r>
          </w:p>
        </w:tc>
        <w:tc>
          <w:tcPr>
            <w:tcW w:w="7688" w:type="dxa"/>
          </w:tcPr>
          <w:p w:rsidR="00657679" w:rsidRPr="00EA5828" w:rsidRDefault="002C75FE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 vyučovací hodiny</w:t>
            </w:r>
            <w:r w:rsidR="004523E4" w:rsidRPr="00EA582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2C75FE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="000B6E6F">
              <w:rPr>
                <w:rFonts w:asciiTheme="minorHAnsi" w:hAnsiTheme="minorHAnsi" w:cstheme="minorHAnsi"/>
                <w:sz w:val="28"/>
                <w:szCs w:val="28"/>
              </w:rPr>
              <w:t>třebné po</w:t>
            </w:r>
            <w:r w:rsidR="002C75FE">
              <w:rPr>
                <w:rFonts w:asciiTheme="minorHAnsi" w:hAnsiTheme="minorHAnsi" w:cstheme="minorHAnsi"/>
                <w:sz w:val="28"/>
                <w:szCs w:val="28"/>
              </w:rPr>
              <w:t>můcky a p</w:t>
            </w: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ožadavky na techniku</w:t>
            </w:r>
          </w:p>
        </w:tc>
        <w:tc>
          <w:tcPr>
            <w:tcW w:w="7688" w:type="dxa"/>
          </w:tcPr>
          <w:p w:rsidR="002C75FE" w:rsidRPr="002C75FE" w:rsidRDefault="002C75FE" w:rsidP="003E2FF0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C75FE">
              <w:rPr>
                <w:rFonts w:asciiTheme="minorHAnsi" w:hAnsiTheme="minorHAnsi" w:cstheme="minorHAnsi"/>
                <w:sz w:val="28"/>
                <w:szCs w:val="28"/>
              </w:rPr>
              <w:t>dataprojektor pro učitele</w:t>
            </w:r>
          </w:p>
          <w:p w:rsidR="002C75FE" w:rsidRPr="002C75FE" w:rsidRDefault="002C75FE" w:rsidP="003E2FF0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C75FE">
              <w:rPr>
                <w:rFonts w:asciiTheme="minorHAnsi" w:hAnsiTheme="minorHAnsi" w:cstheme="minorHAnsi"/>
                <w:sz w:val="28"/>
                <w:szCs w:val="28"/>
              </w:rPr>
              <w:t>posuvná měřítka a kalkulačky pro žáky</w:t>
            </w:r>
          </w:p>
          <w:p w:rsidR="00657679" w:rsidRPr="002C75FE" w:rsidRDefault="002C75FE" w:rsidP="003E2FF0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C75FE">
              <w:rPr>
                <w:rFonts w:asciiTheme="minorHAnsi" w:hAnsiTheme="minorHAnsi" w:cstheme="minorHAnsi"/>
                <w:sz w:val="28"/>
                <w:szCs w:val="28"/>
              </w:rPr>
              <w:t xml:space="preserve">odlitky – dostupné v Motoru </w:t>
            </w:r>
            <w:proofErr w:type="spellStart"/>
            <w:r w:rsidRPr="002C75FE">
              <w:rPr>
                <w:rFonts w:asciiTheme="minorHAnsi" w:hAnsiTheme="minorHAnsi" w:cstheme="minorHAnsi"/>
                <w:sz w:val="28"/>
                <w:szCs w:val="28"/>
              </w:rPr>
              <w:t>Jikov</w:t>
            </w:r>
            <w:proofErr w:type="spellEnd"/>
            <w:r w:rsidRPr="002C75FE">
              <w:rPr>
                <w:rFonts w:asciiTheme="minorHAnsi" w:hAnsiTheme="minorHAnsi" w:cstheme="minorHAnsi"/>
                <w:sz w:val="28"/>
                <w:szCs w:val="28"/>
              </w:rPr>
              <w:t xml:space="preserve"> Group a.s. – exkurzi možno domluvit u ing. Hroudy, rhrouda@mjs.cz </w:t>
            </w: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Požado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vané znalosti a dovednosti žáků</w:t>
            </w:r>
          </w:p>
        </w:tc>
        <w:tc>
          <w:tcPr>
            <w:tcW w:w="7688" w:type="dxa"/>
          </w:tcPr>
          <w:p w:rsidR="0076497F" w:rsidRPr="0076497F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základní prostorová představivost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výpočet objemu tělesa složeného z více válců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základní čtení jednoduchého technického nákresu (znalost kót)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měření posuvným měřítkem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práce s tabulkou</w:t>
            </w: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Získané dovednosti a znalosti</w:t>
            </w:r>
          </w:p>
        </w:tc>
        <w:tc>
          <w:tcPr>
            <w:tcW w:w="7688" w:type="dxa"/>
          </w:tcPr>
          <w:p w:rsidR="0076497F" w:rsidRPr="0076497F" w:rsidRDefault="0076497F" w:rsidP="003E2FF0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zručnost při měření posuvným měřítkem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procvičení práce s tabulkou a s technickým dokumentem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aplikace znalosti výpočtu objemu pro použití v technice</w:t>
            </w:r>
          </w:p>
          <w:p w:rsidR="0076497F" w:rsidRPr="0076497F" w:rsidRDefault="0076497F" w:rsidP="003E2FF0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pochopení užitečnosti matematiky při řešení reálného problému</w:t>
            </w: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A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plikace tématu </w:t>
            </w:r>
          </w:p>
        </w:tc>
        <w:tc>
          <w:tcPr>
            <w:tcW w:w="7688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Technické nákresy a tabulky jsou nedílnou součástí technické praxe.</w:t>
            </w: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</w:t>
            </w: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polupráce 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podnikem</w:t>
            </w:r>
          </w:p>
        </w:tc>
        <w:tc>
          <w:tcPr>
            <w:tcW w:w="7688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 xml:space="preserve">Motor </w:t>
            </w:r>
            <w:proofErr w:type="spellStart"/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Jikov</w:t>
            </w:r>
            <w:proofErr w:type="spellEnd"/>
            <w:r w:rsidRPr="0076497F">
              <w:rPr>
                <w:rFonts w:asciiTheme="minorHAnsi" w:hAnsiTheme="minorHAnsi" w:cstheme="minorHAnsi"/>
                <w:sz w:val="28"/>
                <w:szCs w:val="28"/>
              </w:rPr>
              <w:t xml:space="preserve"> Group</w:t>
            </w: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Zdroje</w:t>
            </w:r>
          </w:p>
        </w:tc>
        <w:tc>
          <w:tcPr>
            <w:tcW w:w="7688" w:type="dxa"/>
          </w:tcPr>
          <w:p w:rsidR="00657679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 xml:space="preserve">Technický nákres odlitku pro výrobu převodovky v zahradní sekačce – ing. R. Hrouda, Motor </w:t>
            </w:r>
            <w:proofErr w:type="spellStart"/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Jikov</w:t>
            </w:r>
            <w:proofErr w:type="spellEnd"/>
            <w:r w:rsidRPr="0076497F">
              <w:rPr>
                <w:rFonts w:asciiTheme="minorHAnsi" w:hAnsiTheme="minorHAnsi" w:cstheme="minorHAnsi"/>
                <w:sz w:val="28"/>
                <w:szCs w:val="28"/>
              </w:rPr>
              <w:t xml:space="preserve"> Group</w:t>
            </w:r>
          </w:p>
        </w:tc>
      </w:tr>
    </w:tbl>
    <w:p w:rsidR="00657679" w:rsidRPr="001F6065" w:rsidRDefault="00657679" w:rsidP="00594BCC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57679" w:rsidRDefault="000B6E6F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lastRenderedPageBreak/>
        <w:t>Pracovní list pro žáky</w:t>
      </w:r>
    </w:p>
    <w:p w:rsidR="001630A2" w:rsidRPr="001630A2" w:rsidRDefault="001630A2" w:rsidP="001630A2">
      <w:bookmarkStart w:id="0" w:name="_GoBack"/>
      <w:bookmarkEnd w:id="0"/>
    </w:p>
    <w:p w:rsidR="000B6E6F" w:rsidRDefault="000B6E6F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B6E6F">
        <w:rPr>
          <w:rFonts w:asciiTheme="minorHAnsi" w:hAnsiTheme="minorHAnsi" w:cstheme="minorHAnsi"/>
          <w:sz w:val="28"/>
          <w:szCs w:val="28"/>
        </w:rPr>
        <w:t xml:space="preserve"> </w:t>
      </w:r>
      <w:r w:rsidR="00952DB2">
        <w:rPr>
          <w:noProof/>
        </w:rPr>
        <w:drawing>
          <wp:inline distT="0" distB="0" distL="0" distR="0" wp14:anchorId="4F7BB23F" wp14:editId="4C36192E">
            <wp:extent cx="5630400" cy="6800400"/>
            <wp:effectExtent l="0" t="0" r="889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0400" cy="68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DB2" w:rsidRDefault="00952DB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7245B039" wp14:editId="76867EA7">
            <wp:extent cx="5565600" cy="11880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6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826" w:rsidRPr="00EA5828" w:rsidRDefault="005E082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Obr. 1: Technický nákres trnu</w:t>
      </w:r>
    </w:p>
    <w:p w:rsidR="001B5916" w:rsidRPr="003237A9" w:rsidRDefault="000B6E6F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cs-CZ"/>
        </w:rPr>
      </w:pPr>
      <w:r>
        <w:rPr>
          <w:rFonts w:asciiTheme="minorHAnsi" w:hAnsiTheme="minorHAnsi" w:cstheme="minorHAnsi"/>
          <w:sz w:val="36"/>
          <w:szCs w:val="36"/>
          <w:lang w:val="cs-CZ"/>
        </w:rPr>
        <w:lastRenderedPageBreak/>
        <w:t>Úloha č. 1</w:t>
      </w:r>
    </w:p>
    <w:p w:rsidR="00964A26" w:rsidRDefault="000B6E6F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B6E6F">
        <w:rPr>
          <w:rFonts w:asciiTheme="minorHAnsi" w:hAnsiTheme="minorHAnsi" w:cstheme="minorHAnsi"/>
          <w:sz w:val="28"/>
          <w:szCs w:val="28"/>
        </w:rPr>
        <w:t xml:space="preserve">Vyplňte tabulku rozměrů v tabulce </w:t>
      </w:r>
      <w:r w:rsidR="00594BCC">
        <w:rPr>
          <w:rFonts w:asciiTheme="minorHAnsi" w:hAnsiTheme="minorHAnsi" w:cstheme="minorHAnsi"/>
          <w:sz w:val="28"/>
          <w:szCs w:val="28"/>
        </w:rPr>
        <w:t xml:space="preserve">vpravo nahoře na </w:t>
      </w:r>
      <w:r w:rsidRPr="000B6E6F">
        <w:rPr>
          <w:rFonts w:asciiTheme="minorHAnsi" w:hAnsiTheme="minorHAnsi" w:cstheme="minorHAnsi"/>
          <w:sz w:val="28"/>
          <w:szCs w:val="28"/>
        </w:rPr>
        <w:t xml:space="preserve">obrázku </w:t>
      </w:r>
      <w:r w:rsidR="00594BCC">
        <w:rPr>
          <w:rFonts w:asciiTheme="minorHAnsi" w:hAnsiTheme="minorHAnsi" w:cstheme="minorHAnsi"/>
          <w:sz w:val="28"/>
          <w:szCs w:val="28"/>
        </w:rPr>
        <w:t>1</w:t>
      </w:r>
      <w:r w:rsidRPr="000B6E6F">
        <w:rPr>
          <w:rFonts w:asciiTheme="minorHAnsi" w:hAnsiTheme="minorHAnsi" w:cstheme="minorHAnsi"/>
          <w:sz w:val="28"/>
          <w:szCs w:val="28"/>
        </w:rPr>
        <w:t>. K měření použijte posuvné měřítko (šupleru). Naměřené rozměry uveďte v milimetrech s</w:t>
      </w:r>
      <w:r w:rsidR="00594BCC">
        <w:rPr>
          <w:rFonts w:asciiTheme="minorHAnsi" w:hAnsiTheme="minorHAnsi" w:cstheme="minorHAnsi"/>
          <w:sz w:val="28"/>
          <w:szCs w:val="28"/>
        </w:rPr>
        <w:t> </w:t>
      </w:r>
      <w:r w:rsidRPr="000B6E6F">
        <w:rPr>
          <w:rFonts w:asciiTheme="minorHAnsi" w:hAnsiTheme="minorHAnsi" w:cstheme="minorHAnsi"/>
          <w:sz w:val="28"/>
          <w:szCs w:val="28"/>
        </w:rPr>
        <w:t>přesností na dvě desetiny milimetru.</w:t>
      </w:r>
    </w:p>
    <w:p w:rsidR="00594BCC" w:rsidRPr="003237A9" w:rsidRDefault="00594BCC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Pozn.: </w:t>
      </w:r>
      <w:r w:rsidRPr="00594BCC">
        <w:rPr>
          <w:rFonts w:asciiTheme="minorHAnsi" w:hAnsiTheme="minorHAnsi" w:cstheme="minorHAnsi"/>
          <w:sz w:val="28"/>
          <w:szCs w:val="28"/>
        </w:rPr>
        <w:t>Po určení údajů porovnejte své měření s odborně naměřenými hodnotami, které má k dispozici váš učitel nebo váš průvodce na exkurzi. Označte nějakým symbolem ve sloupci „OK“, pokud se vámi naměřený rozměr neliší od odborně naměřené hodnoty o více než 0,5 mm. V opačném případě označte hodnotu ve sloupci „NOK“ a převezměte v tomto případě hodnotu od vašeho učitele (průvodce).</w:t>
      </w:r>
    </w:p>
    <w:p w:rsidR="001B5916" w:rsidRPr="003237A9" w:rsidRDefault="00594BCC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cs-CZ"/>
        </w:rPr>
      </w:pPr>
      <w:r>
        <w:rPr>
          <w:rFonts w:asciiTheme="minorHAnsi" w:hAnsiTheme="minorHAnsi" w:cstheme="minorHAnsi"/>
          <w:sz w:val="36"/>
          <w:szCs w:val="36"/>
          <w:lang w:val="cs-CZ"/>
        </w:rPr>
        <w:t>Úloha č. 2</w:t>
      </w:r>
    </w:p>
    <w:p w:rsidR="00594BCC" w:rsidRPr="00594BCC" w:rsidRDefault="00594BCC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94BCC">
        <w:rPr>
          <w:rFonts w:asciiTheme="minorHAnsi" w:hAnsiTheme="minorHAnsi" w:cstheme="minorHAnsi"/>
          <w:sz w:val="28"/>
          <w:szCs w:val="28"/>
        </w:rPr>
        <w:t>Vypočítejte objem trnu podle naměřených rozměrů. K výpočtu použijte vztah pro objem válce. Průběh výpočtů pečlivě zaznamenávejte do poznámek. Své výpočty doprovázejte jednoduchými obrázky, aby bylo zřejmé, jakou část výpočtu provádíte.</w:t>
      </w:r>
    </w:p>
    <w:p w:rsidR="00137CAB" w:rsidRDefault="00594BCC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94BCC">
        <w:rPr>
          <w:rFonts w:asciiTheme="minorHAnsi" w:hAnsiTheme="minorHAnsi" w:cstheme="minorHAnsi"/>
          <w:sz w:val="28"/>
          <w:szCs w:val="28"/>
        </w:rPr>
        <w:t>Doporučení: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594BCC">
        <w:rPr>
          <w:rFonts w:asciiTheme="minorHAnsi" w:hAnsiTheme="minorHAnsi" w:cstheme="minorHAnsi"/>
          <w:sz w:val="28"/>
          <w:szCs w:val="28"/>
        </w:rPr>
        <w:t>Rozepište si nejprve postup, ve kterém uveďte pořadí výpočtů objemů válců. Teprve potom začněte počítat jednotlivé objemy.</w:t>
      </w:r>
    </w:p>
    <w:p w:rsidR="00594BCC" w:rsidRPr="003237A9" w:rsidRDefault="00594BCC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cs-CZ"/>
        </w:rPr>
      </w:pPr>
      <w:r>
        <w:rPr>
          <w:rFonts w:asciiTheme="minorHAnsi" w:hAnsiTheme="minorHAnsi" w:cstheme="minorHAnsi"/>
          <w:sz w:val="36"/>
          <w:szCs w:val="36"/>
          <w:lang w:val="cs-CZ"/>
        </w:rPr>
        <w:t>Úloha č. 3</w:t>
      </w:r>
    </w:p>
    <w:p w:rsidR="00594BCC" w:rsidRPr="003237A9" w:rsidRDefault="00594BCC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94BCC">
        <w:rPr>
          <w:rFonts w:asciiTheme="minorHAnsi" w:hAnsiTheme="minorHAnsi" w:cstheme="minorHAnsi"/>
          <w:sz w:val="28"/>
          <w:szCs w:val="28"/>
        </w:rPr>
        <w:t>Převeďte objem trnu z úlohy 2 na centimetry krychlové. Vypočítejte hmotnost odlitku, víte-li, že hustota materiálu, ze kterého je vyroben, je 7,850 g/cm</w:t>
      </w:r>
      <w:r w:rsidRPr="00594BCC">
        <w:rPr>
          <w:rFonts w:asciiTheme="minorHAnsi" w:hAnsiTheme="minorHAnsi" w:cstheme="minorHAnsi"/>
          <w:sz w:val="28"/>
          <w:szCs w:val="28"/>
          <w:vertAlign w:val="superscript"/>
        </w:rPr>
        <w:t>3</w:t>
      </w:r>
      <w:r w:rsidRPr="00594BCC">
        <w:rPr>
          <w:rFonts w:asciiTheme="minorHAnsi" w:hAnsiTheme="minorHAnsi" w:cstheme="minorHAnsi"/>
          <w:sz w:val="28"/>
          <w:szCs w:val="28"/>
        </w:rPr>
        <w:t xml:space="preserve">. Výsledek zaokrouhlete na desetiny gramu. </w:t>
      </w:r>
    </w:p>
    <w:p w:rsidR="00657679" w:rsidRPr="003237A9" w:rsidRDefault="005E1A6D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3237A9">
        <w:rPr>
          <w:rFonts w:asciiTheme="minorHAnsi" w:hAnsiTheme="minorHAnsi" w:cstheme="minorHAnsi"/>
          <w:sz w:val="36"/>
          <w:szCs w:val="36"/>
        </w:rPr>
        <w:t xml:space="preserve">Zkušenosti s použitím </w:t>
      </w:r>
      <w:r w:rsidR="0069135F">
        <w:rPr>
          <w:rFonts w:asciiTheme="minorHAnsi" w:hAnsiTheme="minorHAnsi" w:cstheme="minorHAnsi"/>
          <w:sz w:val="36"/>
          <w:szCs w:val="36"/>
        </w:rPr>
        <w:t xml:space="preserve">výukového </w:t>
      </w:r>
      <w:r w:rsidRPr="003237A9">
        <w:rPr>
          <w:rFonts w:asciiTheme="minorHAnsi" w:hAnsiTheme="minorHAnsi" w:cstheme="minorHAnsi"/>
          <w:sz w:val="36"/>
          <w:szCs w:val="36"/>
        </w:rPr>
        <w:t>materiálu</w:t>
      </w:r>
      <w:r w:rsidR="00657679" w:rsidRPr="003237A9">
        <w:rPr>
          <w:rFonts w:asciiTheme="minorHAnsi" w:hAnsiTheme="minorHAnsi" w:cstheme="minorHAnsi"/>
          <w:sz w:val="36"/>
          <w:szCs w:val="36"/>
        </w:rPr>
        <w:t xml:space="preserve"> </w:t>
      </w:r>
    </w:p>
    <w:p w:rsidR="00657679" w:rsidRDefault="00594BCC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94BCC">
        <w:rPr>
          <w:rFonts w:asciiTheme="minorHAnsi" w:hAnsiTheme="minorHAnsi" w:cstheme="minorHAnsi"/>
          <w:sz w:val="28"/>
          <w:szCs w:val="28"/>
        </w:rPr>
        <w:t>Při řešení úlohy týkající se výpočtu objemu odlitku jsem narazil na problém, který spočíval v tom, že žáci, pracující ve skupinách, volili postupy sice originální, ale lišící se od sebe. Bylo obtížné kontrolovat správnost. V případě, že se konečný výpočet výrazně odlišoval od správného řešení, bylo hledání chyby složité. Proto doporučuji navrhnout žákům společný postup, např. ten, co je uveden v části vzorového řešení.</w:t>
      </w:r>
    </w:p>
    <w:p w:rsidR="00FC42FA" w:rsidRPr="003237A9" w:rsidRDefault="00FC42FA" w:rsidP="00FC42FA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Vzorové řešení</w:t>
      </w:r>
      <w:r w:rsidRPr="003237A9">
        <w:rPr>
          <w:rFonts w:asciiTheme="minorHAnsi" w:hAnsiTheme="minorHAnsi" w:cstheme="minorHAnsi"/>
          <w:sz w:val="36"/>
          <w:szCs w:val="36"/>
        </w:rPr>
        <w:t xml:space="preserve"> </w:t>
      </w:r>
    </w:p>
    <w:p w:rsidR="00FC42FA" w:rsidRDefault="00FC42FA" w:rsidP="00FC42FA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C42FA">
        <w:rPr>
          <w:rFonts w:asciiTheme="minorHAnsi" w:hAnsiTheme="minorHAnsi" w:cstheme="minorHAnsi"/>
          <w:sz w:val="28"/>
          <w:szCs w:val="28"/>
        </w:rPr>
        <w:t xml:space="preserve">Možné řešení – výpočet objemu trnu – součástku si rozdělíme na čtyři díly. Pořadí výpočtů označeno na následujícím obrázku 1. Pomocné obrázky pro výpočty jsou pouze ilustrativní, bez kót. </w:t>
      </w:r>
    </w:p>
    <w:p w:rsidR="00FC42FA" w:rsidRDefault="00952DB2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lastRenderedPageBreak/>
        <w:drawing>
          <wp:inline distT="0" distB="0" distL="0" distR="0" wp14:anchorId="5E67BA8F">
            <wp:extent cx="3744000" cy="3891600"/>
            <wp:effectExtent l="0" t="0" r="889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000" cy="389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0826" w:rsidRDefault="005E082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5E0826">
        <w:rPr>
          <w:rFonts w:asciiTheme="minorHAnsi" w:hAnsiTheme="minorHAnsi" w:cstheme="minorHAnsi"/>
          <w:sz w:val="28"/>
          <w:szCs w:val="28"/>
        </w:rPr>
        <w:t xml:space="preserve">Obr. </w:t>
      </w:r>
      <w:r>
        <w:rPr>
          <w:rFonts w:asciiTheme="minorHAnsi" w:hAnsiTheme="minorHAnsi" w:cstheme="minorHAnsi"/>
          <w:sz w:val="28"/>
          <w:szCs w:val="28"/>
        </w:rPr>
        <w:t>2</w:t>
      </w:r>
      <w:r w:rsidRPr="005E0826">
        <w:rPr>
          <w:rFonts w:asciiTheme="minorHAnsi" w:hAnsiTheme="minorHAnsi" w:cstheme="minorHAnsi"/>
          <w:sz w:val="28"/>
          <w:szCs w:val="28"/>
        </w:rPr>
        <w:t>: Označení částí trnu pro výpočty</w:t>
      </w:r>
    </w:p>
    <w:p w:rsidR="005E0826" w:rsidRDefault="005E082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52DB2" w:rsidRDefault="00952DB2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5E0826" w:rsidRDefault="00952DB2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3459600" cy="3394800"/>
            <wp:effectExtent l="0" t="0" r="7620" b="0"/>
            <wp:wrapTopAndBottom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600" cy="339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826" w:rsidRPr="005E0826">
        <w:rPr>
          <w:rFonts w:asciiTheme="minorHAnsi" w:hAnsiTheme="minorHAnsi" w:cstheme="minorHAnsi"/>
          <w:sz w:val="28"/>
          <w:szCs w:val="28"/>
        </w:rPr>
        <w:t xml:space="preserve">Obr. </w:t>
      </w:r>
      <w:r w:rsidR="005E0826">
        <w:rPr>
          <w:rFonts w:asciiTheme="minorHAnsi" w:hAnsiTheme="minorHAnsi" w:cstheme="minorHAnsi"/>
          <w:sz w:val="28"/>
          <w:szCs w:val="28"/>
        </w:rPr>
        <w:t>3</w:t>
      </w:r>
      <w:r w:rsidR="005E0826" w:rsidRPr="005E0826">
        <w:rPr>
          <w:rFonts w:asciiTheme="minorHAnsi" w:hAnsiTheme="minorHAnsi" w:cstheme="minorHAnsi"/>
          <w:sz w:val="28"/>
          <w:szCs w:val="28"/>
        </w:rPr>
        <w:t>: Tabulka s odborně nam</w:t>
      </w:r>
      <w:r w:rsidR="005E0826">
        <w:rPr>
          <w:rFonts w:asciiTheme="minorHAnsi" w:hAnsiTheme="minorHAnsi" w:cstheme="minorHAnsi"/>
          <w:sz w:val="28"/>
          <w:szCs w:val="28"/>
        </w:rPr>
        <w:t>ěřenými hodnotami</w:t>
      </w:r>
    </w:p>
    <w:p w:rsidR="005E0826" w:rsidRDefault="005E082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750930" w:rsidRDefault="00750930" w:rsidP="005E0826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750930" w:rsidRDefault="00750930" w:rsidP="005E0826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w:r w:rsidRPr="00952DB2">
        <w:rPr>
          <w:rFonts w:asciiTheme="minorHAnsi" w:hAnsiTheme="minorHAnsi" w:cstheme="minorHAnsi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 wp14:anchorId="3A9DBC81" wp14:editId="50556FE9">
            <wp:simplePos x="0" y="0"/>
            <wp:positionH relativeFrom="column">
              <wp:posOffset>2701290</wp:posOffset>
            </wp:positionH>
            <wp:positionV relativeFrom="paragraph">
              <wp:posOffset>-179070</wp:posOffset>
            </wp:positionV>
            <wp:extent cx="3293745" cy="3599815"/>
            <wp:effectExtent l="0" t="0" r="1905" b="635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745" cy="3599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2DB2">
        <w:rPr>
          <w:rFonts w:asciiTheme="minorHAnsi" w:hAnsiTheme="minorHAnsi" w:cstheme="minorHAnsi"/>
          <w:b/>
          <w:sz w:val="28"/>
          <w:szCs w:val="28"/>
        </w:rPr>
        <w:t>1. krok:</w:t>
      </w:r>
      <w:r w:rsidRPr="00952DB2">
        <w:rPr>
          <w:rFonts w:asciiTheme="minorHAnsi" w:hAnsiTheme="minorHAnsi" w:cstheme="minorHAnsi"/>
          <w:sz w:val="28"/>
          <w:szCs w:val="28"/>
        </w:rPr>
        <w:t xml:space="preserve"> Výpočet objemu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</w:rPr>
              <m:t>A</m:t>
            </m:r>
          </m:sub>
        </m:sSub>
      </m:oMath>
      <w:r w:rsidRPr="00952DB2">
        <w:rPr>
          <w:rFonts w:asciiTheme="minorHAnsi" w:hAnsiTheme="minorHAnsi" w:cstheme="minorHAnsi"/>
          <w:sz w:val="28"/>
          <w:szCs w:val="28"/>
        </w:rPr>
        <w:t>:</w:t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eastAsia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 xml:space="preserve">=21394,4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10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 xml:space="preserve">=952,4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 xml:space="preserve">=532,9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A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≐</m:t>
          </m:r>
          <m: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 xml:space="preserve">19909,1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3</m:t>
              </m:r>
            </m:sup>
          </m:sSup>
        </m:oMath>
      </m:oMathPara>
    </w:p>
    <w:p w:rsidR="00952DB2" w:rsidRDefault="00952DB2" w:rsidP="00952DB2">
      <w:pPr>
        <w:rPr>
          <w:rFonts w:ascii="Times New Roman" w:hAnsi="Times New Roman" w:cs="Times New Roman"/>
          <w:szCs w:val="24"/>
        </w:rPr>
      </w:pPr>
    </w:p>
    <w:p w:rsidR="00952DB2" w:rsidRDefault="00952DB2" w:rsidP="00952DB2">
      <w:pPr>
        <w:rPr>
          <w:rFonts w:ascii="Times New Roman" w:hAnsi="Times New Roman" w:cs="Times New Roman"/>
          <w:szCs w:val="24"/>
        </w:rPr>
      </w:pPr>
      <w:r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66432" behindDoc="1" locked="0" layoutInCell="1" allowOverlap="1" wp14:anchorId="3D50336A" wp14:editId="48D1504F">
            <wp:simplePos x="0" y="0"/>
            <wp:positionH relativeFrom="column">
              <wp:posOffset>2701290</wp:posOffset>
            </wp:positionH>
            <wp:positionV relativeFrom="paragraph">
              <wp:posOffset>86595</wp:posOffset>
            </wp:positionV>
            <wp:extent cx="3142615" cy="1979930"/>
            <wp:effectExtent l="0" t="0" r="635" b="127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197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w:r w:rsidRPr="00952DB2">
        <w:rPr>
          <w:rFonts w:asciiTheme="minorHAnsi" w:hAnsiTheme="minorHAnsi" w:cstheme="minorHAnsi"/>
          <w:b/>
          <w:sz w:val="28"/>
          <w:szCs w:val="28"/>
        </w:rPr>
        <w:t>2. krok:</w:t>
      </w:r>
      <w:r w:rsidRPr="00952DB2">
        <w:rPr>
          <w:rFonts w:asciiTheme="minorHAnsi" w:hAnsiTheme="minorHAnsi" w:cstheme="minorHAnsi"/>
          <w:sz w:val="28"/>
          <w:szCs w:val="28"/>
        </w:rPr>
        <w:t xml:space="preserve"> Výpočet objemu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</w:rPr>
              <m:t>B</m:t>
            </m:r>
          </m:sub>
        </m:sSub>
      </m:oMath>
      <w:r w:rsidRPr="00952DB2">
        <w:rPr>
          <w:rFonts w:asciiTheme="minorHAnsi" w:hAnsiTheme="minorHAnsi" w:cstheme="minorHAnsi"/>
          <w:sz w:val="28"/>
          <w:szCs w:val="28"/>
        </w:rPr>
        <w:t>:</w:t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5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-π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4</m:t>
              </m:r>
            </m:sub>
          </m:sSub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B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≐</m:t>
          </m:r>
          <m: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 xml:space="preserve">14201,3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3</m:t>
              </m:r>
            </m:sup>
          </m:sSup>
        </m:oMath>
      </m:oMathPara>
    </w:p>
    <w:p w:rsidR="00750930" w:rsidRDefault="00750930" w:rsidP="00750930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w:r w:rsidRPr="00952DB2"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4D44613F" wp14:editId="53537A2A">
            <wp:simplePos x="0" y="0"/>
            <wp:positionH relativeFrom="column">
              <wp:posOffset>2506345</wp:posOffset>
            </wp:positionH>
            <wp:positionV relativeFrom="paragraph">
              <wp:posOffset>105410</wp:posOffset>
            </wp:positionV>
            <wp:extent cx="3423285" cy="2807970"/>
            <wp:effectExtent l="0" t="0" r="5715" b="0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280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w:r w:rsidRPr="00952DB2">
        <w:rPr>
          <w:rFonts w:asciiTheme="minorHAnsi" w:hAnsiTheme="minorHAnsi" w:cstheme="minorHAnsi"/>
          <w:b/>
          <w:sz w:val="28"/>
          <w:szCs w:val="28"/>
        </w:rPr>
        <w:t>3. krok:</w:t>
      </w:r>
      <w:r w:rsidRPr="00952DB2">
        <w:rPr>
          <w:rFonts w:asciiTheme="minorHAnsi" w:hAnsiTheme="minorHAnsi" w:cstheme="minorHAnsi"/>
          <w:sz w:val="28"/>
          <w:szCs w:val="28"/>
        </w:rPr>
        <w:t xml:space="preserve"> Výpočet objemu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</w:rPr>
              <m:t>C</m:t>
            </m:r>
          </m:sub>
        </m:sSub>
      </m:oMath>
      <w:r w:rsidRPr="00952DB2">
        <w:rPr>
          <w:rFonts w:asciiTheme="minorHAnsi" w:hAnsiTheme="minorHAnsi" w:cstheme="minorHAnsi"/>
          <w:sz w:val="28"/>
          <w:szCs w:val="28"/>
        </w:rPr>
        <w:t>:</w:t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4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-π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5</m:t>
              </m:r>
            </m:sub>
          </m:sSub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≐</m:t>
          </m:r>
          <m: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 xml:space="preserve">2421,3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w:r w:rsidRPr="00952DB2">
        <w:rPr>
          <w:rFonts w:asciiTheme="minorHAnsi" w:hAnsiTheme="minorHAnsi" w:cstheme="minorHAnsi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1" locked="0" layoutInCell="1" allowOverlap="1" wp14:anchorId="448273A6" wp14:editId="5B9B91B4">
            <wp:simplePos x="0" y="0"/>
            <wp:positionH relativeFrom="column">
              <wp:posOffset>2784475</wp:posOffset>
            </wp:positionH>
            <wp:positionV relativeFrom="paragraph">
              <wp:posOffset>-1905</wp:posOffset>
            </wp:positionV>
            <wp:extent cx="2649855" cy="2520315"/>
            <wp:effectExtent l="0" t="0" r="0" b="0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252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2DB2">
        <w:rPr>
          <w:rFonts w:asciiTheme="minorHAnsi" w:hAnsiTheme="minorHAnsi" w:cstheme="minorHAnsi"/>
          <w:b/>
          <w:sz w:val="28"/>
          <w:szCs w:val="28"/>
        </w:rPr>
        <w:t>4. krok:</w:t>
      </w:r>
      <w:r w:rsidRPr="00952DB2">
        <w:rPr>
          <w:rFonts w:asciiTheme="minorHAnsi" w:hAnsiTheme="minorHAnsi" w:cstheme="minorHAnsi"/>
          <w:sz w:val="28"/>
          <w:szCs w:val="28"/>
        </w:rPr>
        <w:t xml:space="preserve"> Výpočet objemu </w:t>
      </w:r>
      <m:oMath>
        <m:sSub>
          <m:sSubPr>
            <m:ctrlPr>
              <w:rPr>
                <w:rFonts w:ascii="Cambria Math" w:hAnsi="Cambria Math" w:cstheme="minorHAnsi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theme="minorHAnsi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theme="minorHAnsi"/>
                <w:sz w:val="28"/>
                <w:szCs w:val="28"/>
              </w:rPr>
              <m:t>D</m:t>
            </m:r>
          </m:sub>
        </m:sSub>
      </m:oMath>
      <w:r w:rsidRPr="00952DB2">
        <w:rPr>
          <w:rFonts w:asciiTheme="minorHAnsi" w:hAnsiTheme="minorHAnsi" w:cstheme="minorHAnsi"/>
          <w:sz w:val="28"/>
          <w:szCs w:val="28"/>
        </w:rPr>
        <w:t>:</w:t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=π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-π</m:t>
          </m:r>
          <m:sSup>
            <m:sSup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8"/>
                      <w:szCs w:val="28"/>
                      <w:lang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8"/>
                          <w:szCs w:val="28"/>
                          <w:lang w:eastAsia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8"/>
                              <w:szCs w:val="28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theme="minorHAns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theme="minorHAnsi"/>
                  <w:sz w:val="28"/>
                  <w:szCs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6</m:t>
              </m:r>
            </m:sub>
          </m:sSub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1630A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D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≐</m:t>
          </m:r>
          <m: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 xml:space="preserve">411,2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  <w:highlight w:val="yellow"/>
                  <w:bdr w:val="single" w:sz="4" w:space="0" w:color="auto" w:frame="1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b/>
          <w:sz w:val="28"/>
          <w:szCs w:val="28"/>
        </w:rPr>
      </w:pPr>
      <w:r w:rsidRPr="00952DB2">
        <w:rPr>
          <w:rFonts w:asciiTheme="minorHAnsi" w:hAnsiTheme="minorHAnsi" w:cstheme="minorHAnsi"/>
          <w:b/>
          <w:sz w:val="28"/>
          <w:szCs w:val="28"/>
        </w:rPr>
        <w:t>Celkový objem:</w:t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8"/>
              <w:szCs w:val="28"/>
            </w:rPr>
            <m:t>V=</m:t>
          </m:r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theme="minorHAns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hAnsi="Cambria Math" w:cstheme="minorHAnsi"/>
              <w:sz w:val="28"/>
              <w:szCs w:val="28"/>
            </w:rPr>
            <m:t xml:space="preserve">≐36942,9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eastAsia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b/>
          <w:sz w:val="28"/>
          <w:szCs w:val="28"/>
        </w:rPr>
      </w:pPr>
      <w:r w:rsidRPr="00952DB2">
        <w:rPr>
          <w:rFonts w:asciiTheme="minorHAnsi" w:hAnsiTheme="minorHAnsi" w:cstheme="minorHAnsi"/>
          <w:b/>
          <w:sz w:val="28"/>
          <w:szCs w:val="28"/>
        </w:rPr>
        <w:t>Výpočet hmotnosti trnu:</w:t>
      </w: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8"/>
              <w:szCs w:val="28"/>
            </w:rPr>
            <m:t xml:space="preserve">V≐36942,9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m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theme="minorHAnsi"/>
              <w:sz w:val="28"/>
              <w:szCs w:val="28"/>
            </w:rPr>
            <m:t xml:space="preserve">=36,9429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c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8"/>
              <w:szCs w:val="28"/>
            </w:rPr>
            <m:t xml:space="preserve">m=ρ∙V=7,850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g/c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theme="minorHAnsi"/>
              <w:sz w:val="28"/>
              <w:szCs w:val="28"/>
            </w:rPr>
            <m:t xml:space="preserve">∙36,9429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c</m:t>
          </m:r>
          <m:sSup>
            <m:sSupPr>
              <m:ctrlPr>
                <w:rPr>
                  <w:rFonts w:ascii="Cambria Math" w:hAnsi="Cambria Math" w:cstheme="minorHAnsi"/>
                  <w:sz w:val="28"/>
                  <w:szCs w:val="28"/>
                  <w:lang w:eastAsia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3</m:t>
              </m:r>
            </m:sup>
          </m:sSup>
        </m:oMath>
      </m:oMathPara>
    </w:p>
    <w:p w:rsidR="00952DB2" w:rsidRPr="00952DB2" w:rsidRDefault="00952DB2" w:rsidP="00952DB2">
      <w:pPr>
        <w:rPr>
          <w:rFonts w:asciiTheme="minorHAnsi" w:eastAsiaTheme="minorHAnsi" w:hAnsiTheme="minorHAnsi" w:cstheme="minorHAns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 xml:space="preserve">m≐290,0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  <w:highlight w:val="yellow"/>
              <w:bdr w:val="single" w:sz="4" w:space="0" w:color="auto" w:frame="1"/>
            </w:rPr>
            <m:t>g</m:t>
          </m:r>
        </m:oMath>
      </m:oMathPara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</w:p>
    <w:p w:rsidR="00952DB2" w:rsidRPr="00952DB2" w:rsidRDefault="00952DB2" w:rsidP="00952DB2">
      <w:pPr>
        <w:rPr>
          <w:rFonts w:asciiTheme="minorHAnsi" w:hAnsiTheme="minorHAnsi" w:cstheme="minorHAnsi"/>
          <w:sz w:val="28"/>
          <w:szCs w:val="28"/>
        </w:rPr>
      </w:pPr>
      <w:r w:rsidRPr="00952DB2">
        <w:rPr>
          <w:rFonts w:asciiTheme="minorHAnsi" w:hAnsiTheme="minorHAnsi" w:cstheme="minorHAnsi"/>
          <w:sz w:val="28"/>
          <w:szCs w:val="28"/>
        </w:rPr>
        <w:t>Hmotnost trnu je 290,0 g. Správnost výsledku je možné ověřit rovněž vážením, je-li k dispozici obrobek.</w:t>
      </w:r>
    </w:p>
    <w:p w:rsidR="00750930" w:rsidRPr="003237A9" w:rsidRDefault="00750930" w:rsidP="00952DB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sectPr w:rsidR="00750930" w:rsidRPr="003237A9" w:rsidSect="00BC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9B4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DF42C5"/>
    <w:multiLevelType w:val="multilevel"/>
    <w:tmpl w:val="DF44F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mathematech"/>
      <w:lvlText w:val="%1.%2."/>
      <w:lvlJc w:val="left"/>
      <w:pPr>
        <w:ind w:left="792" w:hanging="432"/>
      </w:pPr>
    </w:lvl>
    <w:lvl w:ilvl="2">
      <w:start w:val="1"/>
      <w:numFmt w:val="decimal"/>
      <w:pStyle w:val="Heading3mathematec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F72720"/>
    <w:multiLevelType w:val="hybridMultilevel"/>
    <w:tmpl w:val="3CDE9938"/>
    <w:lvl w:ilvl="0" w:tplc="486228D6">
      <w:start w:val="1"/>
      <w:numFmt w:val="bullet"/>
      <w:pStyle w:val="Lis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52C92"/>
    <w:multiLevelType w:val="hybridMultilevel"/>
    <w:tmpl w:val="3480A106"/>
    <w:lvl w:ilvl="0" w:tplc="0DEA1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4A36"/>
    <w:multiLevelType w:val="hybridMultilevel"/>
    <w:tmpl w:val="831E799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05144"/>
    <w:multiLevelType w:val="hybridMultilevel"/>
    <w:tmpl w:val="A77E06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C5DFC"/>
    <w:multiLevelType w:val="multilevel"/>
    <w:tmpl w:val="C51EB4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9C3E7A"/>
    <w:multiLevelType w:val="hybridMultilevel"/>
    <w:tmpl w:val="F92E1464"/>
    <w:lvl w:ilvl="0" w:tplc="322E8228">
      <w:start w:val="1"/>
      <w:numFmt w:val="bullet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8">
    <w:nsid w:val="3ECE177B"/>
    <w:multiLevelType w:val="hybridMultilevel"/>
    <w:tmpl w:val="02A249DA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8A57B6"/>
    <w:multiLevelType w:val="hybridMultilevel"/>
    <w:tmpl w:val="73F4C672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3236FA"/>
    <w:multiLevelType w:val="hybridMultilevel"/>
    <w:tmpl w:val="7494D0C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241BBD"/>
    <w:multiLevelType w:val="hybridMultilevel"/>
    <w:tmpl w:val="B74687F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A0367"/>
    <w:multiLevelType w:val="hybridMultilevel"/>
    <w:tmpl w:val="833C39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D402CF"/>
    <w:multiLevelType w:val="hybridMultilevel"/>
    <w:tmpl w:val="BA1C476C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30423A"/>
    <w:multiLevelType w:val="hybridMultilevel"/>
    <w:tmpl w:val="D78C95BE"/>
    <w:lvl w:ilvl="0" w:tplc="DE02879A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04838"/>
    <w:multiLevelType w:val="hybridMultilevel"/>
    <w:tmpl w:val="077A2D38"/>
    <w:lvl w:ilvl="0" w:tplc="02FAA0AE">
      <w:start w:val="1"/>
      <w:numFmt w:val="decimal"/>
      <w:pStyle w:val="Nadpis1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71C1B"/>
    <w:multiLevelType w:val="hybridMultilevel"/>
    <w:tmpl w:val="F88E2C7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0"/>
  </w:num>
  <w:num w:numId="8">
    <w:abstractNumId w:val="14"/>
  </w:num>
  <w:num w:numId="9">
    <w:abstractNumId w:val="15"/>
  </w:num>
  <w:num w:numId="10">
    <w:abstractNumId w:val="1"/>
  </w:num>
  <w:num w:numId="11">
    <w:abstractNumId w:val="6"/>
  </w:num>
  <w:num w:numId="12">
    <w:abstractNumId w:val="1"/>
  </w:num>
  <w:num w:numId="13">
    <w:abstractNumId w:val="3"/>
  </w:num>
  <w:num w:numId="14">
    <w:abstractNumId w:val="10"/>
  </w:num>
  <w:num w:numId="15">
    <w:abstractNumId w:val="8"/>
  </w:num>
  <w:num w:numId="16">
    <w:abstractNumId w:val="4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65"/>
    <w:rsid w:val="000812B9"/>
    <w:rsid w:val="000B6E6F"/>
    <w:rsid w:val="000D513D"/>
    <w:rsid w:val="001250EE"/>
    <w:rsid w:val="00137CAB"/>
    <w:rsid w:val="001630A2"/>
    <w:rsid w:val="00193863"/>
    <w:rsid w:val="001B5916"/>
    <w:rsid w:val="001F6065"/>
    <w:rsid w:val="00231BE8"/>
    <w:rsid w:val="002C3403"/>
    <w:rsid w:val="002C75FE"/>
    <w:rsid w:val="002E0162"/>
    <w:rsid w:val="003237A9"/>
    <w:rsid w:val="003E2FF0"/>
    <w:rsid w:val="004523E4"/>
    <w:rsid w:val="004A4AFE"/>
    <w:rsid w:val="00594BCC"/>
    <w:rsid w:val="005E0826"/>
    <w:rsid w:val="005E1A6D"/>
    <w:rsid w:val="005F528C"/>
    <w:rsid w:val="00657679"/>
    <w:rsid w:val="0069135F"/>
    <w:rsid w:val="00713767"/>
    <w:rsid w:val="00750930"/>
    <w:rsid w:val="0076497F"/>
    <w:rsid w:val="00815605"/>
    <w:rsid w:val="00952DB2"/>
    <w:rsid w:val="00964A26"/>
    <w:rsid w:val="00974C12"/>
    <w:rsid w:val="00A41AF0"/>
    <w:rsid w:val="00AF479F"/>
    <w:rsid w:val="00B16FFE"/>
    <w:rsid w:val="00BA2C17"/>
    <w:rsid w:val="00BA7FFC"/>
    <w:rsid w:val="00BC1157"/>
    <w:rsid w:val="00BD617D"/>
    <w:rsid w:val="00C45276"/>
    <w:rsid w:val="00C46F9C"/>
    <w:rsid w:val="00E36C66"/>
    <w:rsid w:val="00EA5828"/>
    <w:rsid w:val="00ED3906"/>
    <w:rsid w:val="00F35728"/>
    <w:rsid w:val="00FC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themaTech\Publikace%20-%20zaverecna%202014\Sablony\Template_MathemaTech_29_03_2014_Czech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Template_MathemaTech_29_03_2014_Czech</Template>
  <TotalTime>62</TotalTime>
  <Pages>6</Pages>
  <Words>621</Words>
  <Characters>3628</Characters>
  <Application>Microsoft Office Word</Application>
  <DocSecurity>0</DocSecurity>
  <Lines>151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Hašek</dc:creator>
  <cp:lastModifiedBy>Libuse</cp:lastModifiedBy>
  <cp:revision>9</cp:revision>
  <cp:lastPrinted>2018-10-01T09:17:00Z</cp:lastPrinted>
  <dcterms:created xsi:type="dcterms:W3CDTF">2018-10-01T08:27:00Z</dcterms:created>
  <dcterms:modified xsi:type="dcterms:W3CDTF">2018-10-12T05:43:00Z</dcterms:modified>
</cp:coreProperties>
</file>